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F8B" w:rsidRPr="002A208A" w:rsidRDefault="00D92F8B" w:rsidP="00BE3BE2">
      <w:pPr>
        <w:pStyle w:val="Heading1"/>
        <w:ind w:firstLine="720"/>
        <w:jc w:val="center"/>
        <w:rPr>
          <w:b/>
          <w:bCs/>
        </w:rPr>
      </w:pPr>
      <w:r>
        <w:rPr>
          <w:b/>
          <w:bCs/>
        </w:rPr>
        <w:t xml:space="preserve">Тема </w:t>
      </w:r>
      <w:r w:rsidRPr="002A208A">
        <w:rPr>
          <w:b/>
          <w:bCs/>
        </w:rPr>
        <w:t>5 Договор страхования</w:t>
      </w:r>
    </w:p>
    <w:p w:rsidR="00D92F8B" w:rsidRPr="002A208A" w:rsidRDefault="00D92F8B" w:rsidP="00BE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Цель</w:t>
      </w:r>
      <w:r w:rsidRPr="002A208A">
        <w:rPr>
          <w:sz w:val="28"/>
          <w:szCs w:val="28"/>
        </w:rPr>
        <w:t xml:space="preserve"> – определить роль и место страхового права в системе права. </w:t>
      </w:r>
    </w:p>
    <w:p w:rsidR="00D92F8B" w:rsidRPr="002A208A" w:rsidRDefault="00D92F8B" w:rsidP="00BE3BE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Дать характеристику понятия страхового права, выделить особенности предмета и методов правого регулирования. </w:t>
      </w:r>
    </w:p>
    <w:p w:rsidR="00D92F8B" w:rsidRPr="002A208A" w:rsidRDefault="00D92F8B" w:rsidP="00BE3BE2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План:</w:t>
      </w:r>
    </w:p>
    <w:p w:rsidR="00D92F8B" w:rsidRPr="002A208A" w:rsidRDefault="00D92F8B" w:rsidP="00BE3BE2">
      <w:pPr>
        <w:jc w:val="both"/>
        <w:rPr>
          <w:b/>
          <w:bCs/>
          <w:sz w:val="28"/>
          <w:szCs w:val="28"/>
        </w:rPr>
      </w:pPr>
      <w:r w:rsidRPr="002A208A">
        <w:rPr>
          <w:sz w:val="28"/>
          <w:szCs w:val="28"/>
        </w:rPr>
        <w:t>1 Основные положения договора страхования</w:t>
      </w:r>
    </w:p>
    <w:p w:rsidR="00D92F8B" w:rsidRPr="002A208A" w:rsidRDefault="00D92F8B" w:rsidP="00BE3BE2">
      <w:pPr>
        <w:jc w:val="both"/>
        <w:rPr>
          <w:b/>
          <w:bCs/>
          <w:sz w:val="28"/>
          <w:szCs w:val="28"/>
        </w:rPr>
      </w:pPr>
      <w:r w:rsidRPr="002A208A">
        <w:rPr>
          <w:sz w:val="28"/>
          <w:szCs w:val="28"/>
        </w:rPr>
        <w:t>2 Форма и содержание договора страхования</w:t>
      </w:r>
    </w:p>
    <w:p w:rsidR="00D92F8B" w:rsidRPr="002A208A" w:rsidRDefault="00D92F8B" w:rsidP="00BE3BE2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Права и обязанности по договору страхования</w:t>
      </w:r>
    </w:p>
    <w:p w:rsidR="00D92F8B" w:rsidRPr="002A208A" w:rsidRDefault="00D92F8B" w:rsidP="00BE3BE2">
      <w:pPr>
        <w:jc w:val="both"/>
        <w:rPr>
          <w:sz w:val="28"/>
          <w:szCs w:val="28"/>
        </w:rPr>
      </w:pPr>
      <w:r w:rsidRPr="002A208A">
        <w:rPr>
          <w:sz w:val="28"/>
          <w:szCs w:val="28"/>
        </w:rPr>
        <w:t>4 Исполнение договора страхования</w:t>
      </w:r>
    </w:p>
    <w:p w:rsidR="00D92F8B" w:rsidRPr="002A208A" w:rsidRDefault="00D92F8B" w:rsidP="00BE3BE2">
      <w:pPr>
        <w:pStyle w:val="BodyText"/>
        <w:ind w:firstLine="720"/>
      </w:pP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1 вопрос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Основные положения договора страхования</w:t>
      </w:r>
    </w:p>
    <w:p w:rsidR="00D92F8B" w:rsidRPr="002A208A" w:rsidRDefault="00D92F8B" w:rsidP="00BE3BE2">
      <w:pPr>
        <w:pStyle w:val="BodyText"/>
        <w:ind w:firstLine="720"/>
      </w:pPr>
      <w:r w:rsidRPr="002A208A">
        <w:t>По договору страхования одна сторона (страхователь) обязуется уплатить страховую премию, а другая сторона (страховщик) обязуется при наступлении страхового случая осуществить страховую выплату страхователю или иному лицу, в пользу которого заключен договор (выгодоприобретателю), в пределах определенной договором суммы (страховой суммы).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Стороны</w:t>
      </w:r>
      <w:r w:rsidRPr="002A208A">
        <w:rPr>
          <w:sz w:val="28"/>
          <w:szCs w:val="28"/>
        </w:rPr>
        <w:t xml:space="preserve"> по договору:</w:t>
      </w:r>
    </w:p>
    <w:p w:rsidR="00D92F8B" w:rsidRPr="002A208A" w:rsidRDefault="00D92F8B" w:rsidP="00BE3BE2">
      <w:pPr>
        <w:numPr>
          <w:ilvl w:val="0"/>
          <w:numId w:val="1"/>
        </w:numPr>
        <w:tabs>
          <w:tab w:val="clear" w:pos="1770"/>
          <w:tab w:val="left" w:pos="0"/>
          <w:tab w:val="left" w:pos="360"/>
          <w:tab w:val="num" w:pos="108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страхователь;</w:t>
      </w:r>
    </w:p>
    <w:p w:rsidR="00D92F8B" w:rsidRPr="002A208A" w:rsidRDefault="00D92F8B" w:rsidP="00BE3BE2">
      <w:pPr>
        <w:numPr>
          <w:ilvl w:val="0"/>
          <w:numId w:val="1"/>
        </w:numPr>
        <w:tabs>
          <w:tab w:val="clear" w:pos="1770"/>
          <w:tab w:val="left" w:pos="0"/>
          <w:tab w:val="left" w:pos="360"/>
          <w:tab w:val="num" w:pos="108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страховщик.</w:t>
      </w:r>
    </w:p>
    <w:p w:rsidR="00D92F8B" w:rsidRPr="002A208A" w:rsidRDefault="00D92F8B" w:rsidP="00BE3BE2">
      <w:pPr>
        <w:tabs>
          <w:tab w:val="left" w:pos="0"/>
          <w:tab w:val="left" w:pos="720"/>
          <w:tab w:val="num" w:pos="108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Юридическая характеристика</w:t>
      </w:r>
      <w:r w:rsidRPr="002A208A">
        <w:rPr>
          <w:sz w:val="28"/>
          <w:szCs w:val="28"/>
        </w:rPr>
        <w:t xml:space="preserve"> договора страхования:</w:t>
      </w:r>
    </w:p>
    <w:p w:rsidR="00D92F8B" w:rsidRPr="002A208A" w:rsidRDefault="00D92F8B" w:rsidP="00BE3BE2">
      <w:pPr>
        <w:numPr>
          <w:ilvl w:val="0"/>
          <w:numId w:val="1"/>
        </w:numPr>
        <w:tabs>
          <w:tab w:val="clear" w:pos="1770"/>
          <w:tab w:val="left" w:pos="0"/>
          <w:tab w:val="left" w:pos="360"/>
          <w:tab w:val="num" w:pos="108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двухсторонний (многосторонний);</w:t>
      </w:r>
    </w:p>
    <w:p w:rsidR="00D92F8B" w:rsidRPr="002A208A" w:rsidRDefault="00D92F8B" w:rsidP="00BE3BE2">
      <w:pPr>
        <w:numPr>
          <w:ilvl w:val="0"/>
          <w:numId w:val="1"/>
        </w:numPr>
        <w:tabs>
          <w:tab w:val="clear" w:pos="1770"/>
          <w:tab w:val="left" w:pos="0"/>
          <w:tab w:val="left" w:pos="360"/>
          <w:tab w:val="num" w:pos="108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взаимный;</w:t>
      </w:r>
    </w:p>
    <w:p w:rsidR="00D92F8B" w:rsidRPr="002A208A" w:rsidRDefault="00D92F8B" w:rsidP="00BE3BE2">
      <w:pPr>
        <w:numPr>
          <w:ilvl w:val="0"/>
          <w:numId w:val="1"/>
        </w:numPr>
        <w:tabs>
          <w:tab w:val="clear" w:pos="1770"/>
          <w:tab w:val="left" w:pos="0"/>
          <w:tab w:val="left" w:pos="360"/>
          <w:tab w:val="num" w:pos="108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возмездный;</w:t>
      </w:r>
    </w:p>
    <w:p w:rsidR="00D92F8B" w:rsidRPr="002A208A" w:rsidRDefault="00D92F8B" w:rsidP="00BE3BE2">
      <w:pPr>
        <w:numPr>
          <w:ilvl w:val="0"/>
          <w:numId w:val="1"/>
        </w:numPr>
        <w:tabs>
          <w:tab w:val="clear" w:pos="1770"/>
          <w:tab w:val="left" w:pos="0"/>
          <w:tab w:val="left" w:pos="360"/>
          <w:tab w:val="num" w:pos="108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реальный и консенсуальный.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Объект</w:t>
      </w:r>
      <w:r w:rsidRPr="002A208A">
        <w:rPr>
          <w:sz w:val="28"/>
          <w:szCs w:val="28"/>
        </w:rPr>
        <w:t xml:space="preserve"> страхования: страхования может быть любой интерес юридического лица или гражданина. Объект страхования по обязательным видам страхования определяется законодательными актами, регулирующими данный вид страхования. 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Страховой случай</w:t>
      </w:r>
      <w:r w:rsidRPr="002A208A">
        <w:rPr>
          <w:sz w:val="28"/>
          <w:szCs w:val="28"/>
        </w:rPr>
        <w:t xml:space="preserve"> - событие, с наступлением которого договор страхования предусматривает осуществление страховой выплаты.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Виды страховых случаев по обязательному страхованию определяются законодательными актами об обязательном страховании, а по добровольному страхованию - соглашением сторон.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Событие, рассматриваемое в качестве страхового случая, должно обладать признаками вероятности и случайности его наступления за исключением событий, которые могут быть предусмотрены по договору накопительного страхования. Доказывание наступления страхового случая, а также причиненных им убытков лежит на страхователе.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Страховая премия</w:t>
      </w:r>
      <w:r w:rsidRPr="002A208A">
        <w:rPr>
          <w:sz w:val="28"/>
          <w:szCs w:val="28"/>
        </w:rPr>
        <w:t xml:space="preserve"> - сумма денег, которую страхователь обязан уплатить страховщику за принятие последним обязательств произвести страховую выплату страхователю (выгодоприобретателю) в размере, определенном договором страхования или аннуитета. Полученные страховщиком от страхователя страховые премии принадлежат ему на праве собственности. </w:t>
      </w:r>
      <w:r w:rsidRPr="002A208A">
        <w:rPr>
          <w:sz w:val="28"/>
          <w:szCs w:val="28"/>
        </w:rPr>
        <w:br/>
        <w:t xml:space="preserve">          Размеры страховых премий устанавливаются договором. При обязательных видах страхования они не могут быть более тех размеров, которые установлены законодательными актами. Порядок и сроки уплаты страховых премий определяются договором. По обязательным видам страхования они могут определяться законодательством.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Стороны при определении размера страховых премий, подлежащих уплате по договору страхования, могут применять разработанные страховщиком страховые тарифы, определяющие ставку страховой премии, взимаемой с единицы страховой суммы с учетом объекта страхования и характера страхового риска.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Договором может быть предусмотрена уплата страховой премии в рассрочку в виде периодических страховых взносов.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Если договором страхования предусмотрено внесение страховой премии в рассрочку, договором могут быть определены последствия неуплаты в установленные сроки очередных страховых взносов, включая досрочное расторжение договора.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 Если страховой случай наступил до уплаты определенного страхового взноса, внесение которого просрочено, страховщик вправе при определении размера страховой выплаты зачесть сумму просроченного страхового взноса.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Страховая сумма</w:t>
      </w:r>
      <w:r w:rsidRPr="002A208A">
        <w:rPr>
          <w:sz w:val="28"/>
          <w:szCs w:val="28"/>
        </w:rPr>
        <w:t xml:space="preserve"> - сумма денег, на которую застрахован объект страхования и которая представляет собой предельный объем ответственности страховщика при наступлении страхового случая. 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Размеры страховых сумм устанавливаются договором. 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  <w:u w:val="single"/>
        </w:rPr>
        <w:t>При обязательных видах страхования</w:t>
      </w:r>
      <w:r w:rsidRPr="002A208A">
        <w:rPr>
          <w:sz w:val="28"/>
          <w:szCs w:val="28"/>
        </w:rPr>
        <w:t xml:space="preserve"> они не могут быть менее размеров, установленных законодательными актами. 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  <w:u w:val="single"/>
        </w:rPr>
        <w:t>При страховании имущества</w:t>
      </w:r>
      <w:r w:rsidRPr="002A208A">
        <w:rPr>
          <w:sz w:val="28"/>
          <w:szCs w:val="28"/>
        </w:rPr>
        <w:t xml:space="preserve"> страховая сумма не может превышать его действительной стоимости на момент заключения договора (страховой стоимости). </w:t>
      </w:r>
    </w:p>
    <w:p w:rsidR="00D92F8B" w:rsidRPr="002A208A" w:rsidRDefault="00D92F8B" w:rsidP="00BE3BE2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  <w:u w:val="single"/>
        </w:rPr>
        <w:t>При страховании предпринимательских рисков</w:t>
      </w:r>
      <w:r w:rsidRPr="002A208A">
        <w:rPr>
          <w:sz w:val="28"/>
          <w:szCs w:val="28"/>
        </w:rPr>
        <w:t xml:space="preserve"> страховой стоимостью считаются убытки от предпринимательской деятельности, которые страхователь, как можно ожидать, понес бы при наступлении страхового случая.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Стороны не могут оспаривать стоимость имущества, определенную в договоре страхования, за исключением случаев, когда страховщик докажет, что он был намеренно введен в заблуждение страхователем. Если страховая сумма, определенная договором страхования, превышает страховую стоимость, он является недействительным в той части страховой суммы, которая превышает страховую стоимость на момент заключения договора. </w:t>
      </w:r>
      <w:r w:rsidRPr="002A208A">
        <w:rPr>
          <w:sz w:val="28"/>
          <w:szCs w:val="28"/>
        </w:rPr>
        <w:br/>
        <w:t xml:space="preserve">          </w:t>
      </w:r>
      <w:r w:rsidRPr="002A208A">
        <w:rPr>
          <w:sz w:val="28"/>
          <w:szCs w:val="28"/>
          <w:u w:val="single"/>
        </w:rPr>
        <w:t>В договорах личного страхования и договорах страхования ГПО</w:t>
      </w:r>
      <w:r w:rsidRPr="002A208A">
        <w:rPr>
          <w:sz w:val="28"/>
          <w:szCs w:val="28"/>
        </w:rPr>
        <w:t xml:space="preserve"> страховая сумма определяется соглашением сторон.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При страховании имущества, а также страхования ответственности, еще одним пределом обязательств страховщика выступает </w:t>
      </w:r>
      <w:r w:rsidRPr="002A208A">
        <w:rPr>
          <w:i/>
          <w:iCs/>
          <w:sz w:val="28"/>
          <w:szCs w:val="28"/>
        </w:rPr>
        <w:t>размер ущерба</w:t>
      </w:r>
      <w:r w:rsidRPr="002A208A">
        <w:rPr>
          <w:sz w:val="28"/>
          <w:szCs w:val="28"/>
        </w:rPr>
        <w:t>.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Страховое возмещение по страхованию имущества,  а также страхованию ответственности не может превышать размера реального ущерба, понесенного страхователем в результате наступления страхового случая. Причем, предел выплаты страхового возмещения в виде страховой суммы имеет приоритет пред пределом в виде реального ущерба. </w:t>
      </w:r>
      <w:r w:rsidRPr="002A208A">
        <w:rPr>
          <w:sz w:val="28"/>
          <w:szCs w:val="28"/>
        </w:rPr>
        <w:tab/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i/>
          <w:iCs/>
          <w:sz w:val="28"/>
          <w:szCs w:val="28"/>
        </w:rPr>
        <w:t>Страховая выплата</w:t>
      </w:r>
      <w:r w:rsidRPr="002A208A">
        <w:rPr>
          <w:sz w:val="28"/>
          <w:szCs w:val="28"/>
        </w:rPr>
        <w:t xml:space="preserve"> - сумма денег, выплачиваемая страховщиком страхователю (выгодоприобретателю) в пределах страховой суммы при наступлении страхового случая либо при наступлении срока, определенного в договоре накопительного страхования.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Порядок определения размеров страховой выплаты устанавливается договором. При обязательных видах страхования порядок определения размеров страховой выплаты определяется законодательными актами Республики Казахстан.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Порядок и сроки осуществления страховых выплат определяются договором. По обязательным видам страхования они могут быть определены законодательными актами. Страховая выплата по страхованию имущества и гражданско-правовой ответственности не может превышать размера реального ущерба, понесенного страхователем (застрахованным) в результате наступления страхового случая.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Страховая выплата по личному страхованию осуществляется страхователю (застрахованному), независимо от причитающихся ему сумм по социальному обеспечению, по другим договорам страхования и в порядке возмещения вреда.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Условиями договора имущественного страхования может предусматриваться замена страховой выплаты компенсацией ущерба в натуральной форме в пределах суммы страховой выплаты.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При осуществлении страховой выплаты страховщик вправе произвести зачет причитающихся ему от страхователя страховых премий либо страховых взносов. </w:t>
      </w:r>
    </w:p>
    <w:p w:rsidR="00D92F8B" w:rsidRPr="002A208A" w:rsidRDefault="00D92F8B" w:rsidP="00BE3BE2">
      <w:pPr>
        <w:tabs>
          <w:tab w:val="left" w:pos="0"/>
          <w:tab w:val="left" w:pos="1260"/>
        </w:tabs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За несвоевременное осуществление страховой выплаты страховщик несет ответственность в соответствии со статьей 353 Гражданского Кодекса, если более высокий размер ответственности не предусмотрен договором или законодательными актами об обязательном страховании. </w:t>
      </w:r>
    </w:p>
    <w:p w:rsidR="00D92F8B" w:rsidRPr="002A208A" w:rsidRDefault="00D92F8B" w:rsidP="00BE3BE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ab/>
      </w:r>
    </w:p>
    <w:p w:rsidR="00D92F8B" w:rsidRPr="002A208A" w:rsidRDefault="00D92F8B" w:rsidP="00BE3BE2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  <w:snapToGrid w:val="0"/>
          <w:sz w:val="28"/>
          <w:szCs w:val="28"/>
        </w:rPr>
      </w:pPr>
      <w:r w:rsidRPr="002A208A">
        <w:rPr>
          <w:b/>
          <w:bCs/>
          <w:snapToGrid w:val="0"/>
          <w:sz w:val="28"/>
          <w:szCs w:val="28"/>
        </w:rPr>
        <w:t>Системы страхового обеспечения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При страховании имущества исчисление размера страхового возмещения в его соотношении с размерами страховой суммы и реального ущерба зависит от того, какая система страхового обеспечения заложена в договоре страхования.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b/>
          <w:bCs/>
          <w:i/>
          <w:iCs/>
          <w:sz w:val="28"/>
          <w:szCs w:val="28"/>
        </w:rPr>
      </w:pPr>
      <w:r w:rsidRPr="002A208A">
        <w:rPr>
          <w:b/>
          <w:bCs/>
          <w:i/>
          <w:iCs/>
          <w:sz w:val="28"/>
          <w:szCs w:val="28"/>
        </w:rPr>
        <w:t>1 Система пропорционального обеспечения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Ущерб, причиненный застрахованному имуществу, возмещается в той доле (пропорции), какую страховая сумма составляет от стоимости имущества.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b/>
          <w:bCs/>
          <w:i/>
          <w:iCs/>
          <w:sz w:val="28"/>
          <w:szCs w:val="28"/>
        </w:rPr>
      </w:pPr>
      <w:r w:rsidRPr="002A208A">
        <w:rPr>
          <w:b/>
          <w:bCs/>
          <w:i/>
          <w:iCs/>
          <w:sz w:val="28"/>
          <w:szCs w:val="28"/>
        </w:rPr>
        <w:t>2 Система обеспечения по первому риску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Убытки в пределах страховой суммы возмещаются полностью. При данной системе страхования ущерб, причиненный, страховым случаем застрахованному имуществу, подразделяется на две части: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убытки, покрываемые страховой суммой;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убытки, превышающие страховую сумму.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Убытки первого рода компенсируются полностью, именуются первым риском. Страховая сумма устанавливается в абсолютном размере.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b/>
          <w:bCs/>
          <w:i/>
          <w:iCs/>
          <w:sz w:val="28"/>
          <w:szCs w:val="28"/>
        </w:rPr>
      </w:pPr>
      <w:r w:rsidRPr="002A208A">
        <w:rPr>
          <w:b/>
          <w:bCs/>
          <w:i/>
          <w:iCs/>
          <w:sz w:val="28"/>
          <w:szCs w:val="28"/>
        </w:rPr>
        <w:t>3 Система предельного обеспечения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Ущерб возмещается в твердо установленных границах.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Минимальные размеры предельного обеспечения могут регулироваться использованием франшизы.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Франшиза</w:t>
      </w:r>
      <w:r w:rsidRPr="002A208A">
        <w:rPr>
          <w:sz w:val="28"/>
          <w:szCs w:val="28"/>
        </w:rPr>
        <w:t xml:space="preserve"> – предусмотренное условиями страхования освобождение страховщика от возмещения ущерба, не превышающего определенного размера (ст. 826 ГК РК). Может устанавливаться в процентах либо в твердой сумме.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Условная (невычитаемая) франшиза. </w:t>
      </w:r>
      <w:r w:rsidRPr="002A208A">
        <w:rPr>
          <w:sz w:val="28"/>
          <w:szCs w:val="28"/>
        </w:rPr>
        <w:t>При условной франшизе страховщик освобождается от выплаты страхового возмещения при убытках, которые не превышают установленной суммы франшизы, но должен возместить убыток полностью, если его размер больше суммы франшизы.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Безусловная (вычитаемая) франшиза. </w:t>
      </w:r>
      <w:r w:rsidRPr="002A208A">
        <w:rPr>
          <w:sz w:val="28"/>
          <w:szCs w:val="28"/>
        </w:rPr>
        <w:t>При безусловной франшизе ущерб возмещается за вычетом установленной суммы.</w:t>
      </w:r>
    </w:p>
    <w:p w:rsidR="00D92F8B" w:rsidRDefault="00D92F8B" w:rsidP="00BE3BE2">
      <w:pPr>
        <w:jc w:val="both"/>
        <w:rPr>
          <w:b/>
          <w:bCs/>
          <w:sz w:val="28"/>
          <w:szCs w:val="28"/>
        </w:rPr>
      </w:pPr>
    </w:p>
    <w:p w:rsidR="00D92F8B" w:rsidRDefault="00D92F8B" w:rsidP="00BE3BE2">
      <w:pPr>
        <w:ind w:firstLine="708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вопрос</w:t>
      </w:r>
      <w:r w:rsidRPr="002A208A">
        <w:rPr>
          <w:b/>
          <w:bCs/>
          <w:sz w:val="28"/>
          <w:szCs w:val="28"/>
        </w:rPr>
        <w:t xml:space="preserve"> 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Форма и содержание договора страхования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Договор страхования заключается в письменной форме</w:t>
      </w:r>
      <w:r w:rsidRPr="002A208A">
        <w:rPr>
          <w:sz w:val="28"/>
          <w:szCs w:val="28"/>
        </w:rPr>
        <w:t xml:space="preserve"> путем: </w:t>
      </w:r>
    </w:p>
    <w:p w:rsidR="00D92F8B" w:rsidRPr="002A208A" w:rsidRDefault="00D92F8B" w:rsidP="00BE3BE2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составления сторонами одного документа; </w:t>
      </w:r>
    </w:p>
    <w:p w:rsidR="00D92F8B" w:rsidRPr="002A208A" w:rsidRDefault="00D92F8B" w:rsidP="00BE3BE2">
      <w:pPr>
        <w:numPr>
          <w:ilvl w:val="0"/>
          <w:numId w:val="4"/>
        </w:numPr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присоединения страхователя к типовым условиям (правилам страхования), разработанным страховщиком в одностороннем порядке (договор присоединения), и выдачи страховщиком страхователю страхового полиса;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Форма письменного договора по обязательному страхованию определяется законодательными актами Республики Казахстан об обязательном страховании, а по добровольному страхованию - страховщиком либо соглашением сторон.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</w:t>
      </w:r>
      <w:r w:rsidRPr="002A208A">
        <w:rPr>
          <w:sz w:val="28"/>
          <w:szCs w:val="28"/>
        </w:rPr>
        <w:t xml:space="preserve">есоблюдение письменной формы договора страхования влечет его недействительность. </w:t>
      </w:r>
      <w:r w:rsidRPr="002A208A">
        <w:rPr>
          <w:sz w:val="28"/>
          <w:szCs w:val="28"/>
        </w:rPr>
        <w:br/>
      </w:r>
      <w:r w:rsidRPr="002A208A">
        <w:rPr>
          <w:sz w:val="28"/>
          <w:szCs w:val="28"/>
        </w:rPr>
        <w:tab/>
      </w:r>
      <w:r w:rsidRPr="002A208A">
        <w:rPr>
          <w:b/>
          <w:bCs/>
          <w:sz w:val="28"/>
          <w:szCs w:val="28"/>
        </w:rPr>
        <w:t>Договор страхования должен содержать: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наименование, место нахождения и банковские реквизиты страховщика;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фамилию, имя, отчество (при его наличии) и местожительства страхователя (если им является физическое лицо) или его</w:t>
      </w:r>
      <w:r w:rsidRPr="002A208A">
        <w:rPr>
          <w:sz w:val="28"/>
          <w:szCs w:val="28"/>
        </w:rPr>
        <w:br/>
        <w:t>наименование, место нахождения и банковские реквизиты (если им является юридическое лицо);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указание объекта страхования;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указание страхового случая;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размеры страховой суммы и порядок и сроки осуществления страховой выплаты;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размер страховой премии, порядок и сроки их уплаты;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дату заключения и срок действия договора;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указания о застрахованном и выгодоприобретателе, если они являются участниками страхового отношения;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номер, серию договора (страхового полиса);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случаи и порядок внесения изменений в условия договора;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условия выплаты и размер выкупной суммы (для</w:t>
      </w:r>
      <w:r w:rsidRPr="002A208A">
        <w:rPr>
          <w:sz w:val="28"/>
          <w:szCs w:val="28"/>
        </w:rPr>
        <w:br/>
        <w:t>накопительного страхования).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По соглашению сторон в договор могут быть включены иные условия.</w:t>
      </w:r>
      <w:r w:rsidRPr="002A208A">
        <w:rPr>
          <w:sz w:val="28"/>
          <w:szCs w:val="28"/>
        </w:rPr>
        <w:br/>
        <w:t xml:space="preserve">Если договор страхования содержит условия, ухудшающие положение страхователя по сравнению с теми, которые предусмотрены законодательными актами, действуют правила, установленные этими законодательными актами.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A208A">
        <w:rPr>
          <w:sz w:val="28"/>
          <w:szCs w:val="28"/>
        </w:rPr>
        <w:t>словия договора страхования делятся на две группы: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установленные соглашением сторон;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- определенные законодательством.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Если договор страхования содержит условия, ухудшающие положение страхователя по сравнению с теми, которые предусмотрены законодательством, действуют правила, установленные законодательством.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Однако, страхователь вправе предложить условия, более выгодные для страхователя, чем это предусмотрено законодательством.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</w:p>
    <w:p w:rsidR="00D92F8B" w:rsidRDefault="00D92F8B" w:rsidP="00BE3BE2">
      <w:pPr>
        <w:ind w:firstLine="708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вопрос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Права и обязанности по договору страхования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Обязанности страховщика:</w:t>
      </w:r>
    </w:p>
    <w:p w:rsidR="00D92F8B" w:rsidRPr="002A208A" w:rsidRDefault="00D92F8B" w:rsidP="00BE3BE2">
      <w:pPr>
        <w:numPr>
          <w:ilvl w:val="0"/>
          <w:numId w:val="5"/>
        </w:numPr>
        <w:tabs>
          <w:tab w:val="clear" w:pos="82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при наступлении страхового случая произвести страховую выплату в размере, порядке и сроки, установленные в договоре страхования или законодательных актах; </w:t>
      </w:r>
    </w:p>
    <w:p w:rsidR="00D92F8B" w:rsidRPr="002A208A" w:rsidRDefault="00D92F8B" w:rsidP="00BE3BE2">
      <w:pPr>
        <w:numPr>
          <w:ilvl w:val="0"/>
          <w:numId w:val="5"/>
        </w:numPr>
        <w:tabs>
          <w:tab w:val="clear" w:pos="82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ознакомить страхователя с правилами страхования; </w:t>
      </w:r>
    </w:p>
    <w:p w:rsidR="00D92F8B" w:rsidRPr="002A208A" w:rsidRDefault="00D92F8B" w:rsidP="00BE3BE2">
      <w:pPr>
        <w:numPr>
          <w:ilvl w:val="0"/>
          <w:numId w:val="5"/>
        </w:numPr>
        <w:tabs>
          <w:tab w:val="clear" w:pos="82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возместить страхователю (застрахованному) расходы, произведенные им для уменьшения убытков при страховом случае; </w:t>
      </w:r>
    </w:p>
    <w:p w:rsidR="00D92F8B" w:rsidRPr="002A208A" w:rsidRDefault="00D92F8B" w:rsidP="00BE3BE2">
      <w:pPr>
        <w:numPr>
          <w:ilvl w:val="0"/>
          <w:numId w:val="5"/>
        </w:numPr>
        <w:tabs>
          <w:tab w:val="clear" w:pos="82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обеспечить тайну страхования.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Тайна страхования</w:t>
      </w:r>
      <w:r w:rsidRPr="002A208A">
        <w:rPr>
          <w:sz w:val="28"/>
          <w:szCs w:val="28"/>
        </w:rPr>
        <w:t xml:space="preserve"> включает в себя сведения о размерах страховой суммы, выкупной суммы и оплаченных страховых премий, иных условиях договора страхования (перестрахования), относящихся к личности страхователя, застрахованного или выгодоприобретателя. Не относятся к тайне страхования сведения о заключенных договорах страхования (перестрахования) страховой (перестраховочной) организацией, находящейся в процессе ликвидации. Профессиональные участники страхового рынка, страховой агент не вправе разглашать полученные ими в результате своей профессиональной деятельности сведения, составляющие тайну страхования, за исключением случаев предоставления информации другому профессиональному участнику страхового рынка либо страховому агенту, связанных с заключением договоров перестрахования или с отношениями по сострахованию. Тайна страхования может быть раскрыта третьему лицу на основании письменного согласия страхователя (застрахованного, выгодоприобретателя). (ст. 830 ГК РК)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Обязанности страхователя:</w:t>
      </w:r>
    </w:p>
    <w:p w:rsidR="00D92F8B" w:rsidRPr="002A208A" w:rsidRDefault="00D92F8B" w:rsidP="00BE3BE2">
      <w:pPr>
        <w:numPr>
          <w:ilvl w:val="0"/>
          <w:numId w:val="6"/>
        </w:numPr>
        <w:tabs>
          <w:tab w:val="clear" w:pos="109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уплачивать страховые премии в размере, порядке и сроки,</w:t>
      </w:r>
      <w:r w:rsidRPr="002A208A">
        <w:rPr>
          <w:sz w:val="28"/>
          <w:szCs w:val="28"/>
        </w:rPr>
        <w:br/>
        <w:t>установленные договором страхования;</w:t>
      </w:r>
    </w:p>
    <w:p w:rsidR="00D92F8B" w:rsidRPr="002A208A" w:rsidRDefault="00D92F8B" w:rsidP="00BE3BE2">
      <w:pPr>
        <w:numPr>
          <w:ilvl w:val="0"/>
          <w:numId w:val="6"/>
        </w:numPr>
        <w:tabs>
          <w:tab w:val="clear" w:pos="109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информировать страховщика о состоянии страхового риска;</w:t>
      </w:r>
    </w:p>
    <w:p w:rsidR="00D92F8B" w:rsidRPr="002A208A" w:rsidRDefault="00D92F8B" w:rsidP="00BE3BE2">
      <w:pPr>
        <w:numPr>
          <w:ilvl w:val="0"/>
          <w:numId w:val="6"/>
        </w:numPr>
        <w:tabs>
          <w:tab w:val="clear" w:pos="109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уведомить страховщика о наступлении страхового случая;</w:t>
      </w:r>
    </w:p>
    <w:p w:rsidR="00D92F8B" w:rsidRPr="002A208A" w:rsidRDefault="00D92F8B" w:rsidP="00BE3BE2">
      <w:pPr>
        <w:numPr>
          <w:ilvl w:val="0"/>
          <w:numId w:val="6"/>
        </w:numPr>
        <w:tabs>
          <w:tab w:val="clear" w:pos="109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принять меры к уменьшению убытков от страхового случая </w:t>
      </w:r>
    </w:p>
    <w:p w:rsidR="00D92F8B" w:rsidRPr="002A208A" w:rsidRDefault="00D92F8B" w:rsidP="00BE3BE2">
      <w:pPr>
        <w:numPr>
          <w:ilvl w:val="0"/>
          <w:numId w:val="6"/>
        </w:numPr>
        <w:tabs>
          <w:tab w:val="clear" w:pos="109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обеспечить переход к страховщику права требования к лицу, ответственному за наступление страхового случая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Договором страхования могут быть предусмотрены и другие обязанности страхователя.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>Основания освобождения страховщика от осуществления страховой выплаты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  <w:lang w:val="kk-KZ"/>
        </w:rPr>
      </w:pPr>
      <w:r w:rsidRPr="002A208A">
        <w:rPr>
          <w:sz w:val="28"/>
          <w:szCs w:val="28"/>
        </w:rPr>
        <w:t xml:space="preserve">Страховщик вправе полностью или частично отказать страхователю в страховой выплате, если страховой случай произошел вследствие: </w:t>
      </w:r>
      <w:r w:rsidRPr="002A208A">
        <w:rPr>
          <w:sz w:val="28"/>
          <w:szCs w:val="28"/>
        </w:rPr>
        <w:br/>
        <w:t xml:space="preserve">      1) умышленных действий страхователя, застрахованного и (или) выгодоприобретателя, направленных на возникновение страхового случая либо способствующих его наступлению, за исключением действий, совершенных в состоянии необходимой обороны и крайней необходимости; </w:t>
      </w:r>
      <w:r w:rsidRPr="002A208A">
        <w:rPr>
          <w:sz w:val="28"/>
          <w:szCs w:val="28"/>
        </w:rPr>
        <w:br/>
        <w:t xml:space="preserve">      2) действий страхователя, застрахованного и (или) выгодоприобретателя, признанных в установленном законодательными актами порядке умышленными преступлениями или административными правонарушениями, находящимися в причинной связи со страховым случаем. </w:t>
      </w:r>
      <w:r w:rsidRPr="002A208A">
        <w:rPr>
          <w:sz w:val="28"/>
          <w:szCs w:val="28"/>
        </w:rPr>
        <w:br/>
        <w:t xml:space="preserve">      Страховщик не освобождается от осуществления страховой выплаты по договорам страхования гражданско-правовой ответственности, если страховой случай произошел по вине лица, чья ответственность является объектом страхования. Страховщик не освобождается от осуществления страховой выплаты, которая по договору личного страхования подлежит выплате в случае смерти застрахованного, если смерть наступила вследствие самоубийства и к этому времени договор страхования действовал уже не менее двух лет.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  <w:lang w:val="kk-KZ"/>
        </w:rPr>
      </w:pPr>
      <w:r w:rsidRPr="002A208A">
        <w:rPr>
          <w:sz w:val="28"/>
          <w:szCs w:val="28"/>
        </w:rPr>
        <w:t xml:space="preserve"> Поскольку договором добровольного страхования и законодательными актами об обязательном страховании не предусмотрено иное, страховщик освобождается от осуществления страховой выплаты, если страховой случай наступил вследствие: </w:t>
      </w:r>
    </w:p>
    <w:p w:rsidR="00D92F8B" w:rsidRPr="002A208A" w:rsidRDefault="00D92F8B" w:rsidP="00BE3BE2">
      <w:pPr>
        <w:numPr>
          <w:ilvl w:val="0"/>
          <w:numId w:val="7"/>
        </w:numPr>
        <w:tabs>
          <w:tab w:val="clear" w:pos="1125"/>
          <w:tab w:val="num" w:pos="360"/>
        </w:tabs>
        <w:ind w:left="0" w:firstLine="720"/>
        <w:jc w:val="both"/>
        <w:rPr>
          <w:sz w:val="28"/>
          <w:szCs w:val="28"/>
          <w:lang w:val="kk-KZ"/>
        </w:rPr>
      </w:pPr>
      <w:r w:rsidRPr="002A208A">
        <w:rPr>
          <w:sz w:val="28"/>
          <w:szCs w:val="28"/>
        </w:rPr>
        <w:t xml:space="preserve">воздействия ядерного взрыва, радиации или радиоактивного заражения; </w:t>
      </w:r>
    </w:p>
    <w:p w:rsidR="00D92F8B" w:rsidRPr="002A208A" w:rsidRDefault="00D92F8B" w:rsidP="00BE3BE2">
      <w:pPr>
        <w:numPr>
          <w:ilvl w:val="0"/>
          <w:numId w:val="7"/>
        </w:numPr>
        <w:tabs>
          <w:tab w:val="clear" w:pos="112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военных действий; </w:t>
      </w:r>
    </w:p>
    <w:p w:rsidR="00D92F8B" w:rsidRPr="002A208A" w:rsidRDefault="00D92F8B" w:rsidP="00BE3BE2">
      <w:pPr>
        <w:numPr>
          <w:ilvl w:val="0"/>
          <w:numId w:val="7"/>
        </w:numPr>
        <w:tabs>
          <w:tab w:val="clear" w:pos="1125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гражданской войны, народных волнений всякого рода, массовых беспорядков или забастовок.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  <w:lang w:val="kk-KZ"/>
        </w:rPr>
      </w:pPr>
      <w:r w:rsidRPr="002A208A">
        <w:rPr>
          <w:sz w:val="28"/>
          <w:szCs w:val="28"/>
        </w:rPr>
        <w:t xml:space="preserve">      Поскольку договором имущественного страхования не предусмотрено иное, страховщик освобождается от осуществления страховой выплаты за убытки, возникшие вследствие изъятия, конфискации, реквизиции, ареста или уничтожения застрахованного имущества по распоряжению государственных органов.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  <w:lang w:val="kk-KZ"/>
        </w:rPr>
      </w:pPr>
      <w:r w:rsidRPr="002A208A">
        <w:rPr>
          <w:b/>
          <w:bCs/>
          <w:sz w:val="28"/>
          <w:szCs w:val="28"/>
        </w:rPr>
        <w:t>Основанием для отказа страховщика в осуществлении страховой выплаты может быть также следующее</w:t>
      </w:r>
      <w:r w:rsidRPr="002A208A">
        <w:rPr>
          <w:sz w:val="28"/>
          <w:szCs w:val="28"/>
        </w:rPr>
        <w:t xml:space="preserve">: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  <w:lang w:val="kk-KZ"/>
        </w:rPr>
      </w:pPr>
      <w:r w:rsidRPr="002A208A">
        <w:rPr>
          <w:sz w:val="28"/>
          <w:szCs w:val="28"/>
        </w:rPr>
        <w:t xml:space="preserve">сообщение страхователем страховщику заведомо ложных сведений об объекте страхования, страховом риске, страховом случае и его последствиях;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умышленное непринятие страхователем мер по уменьшению убытков от страхового случая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получение страхователем соответствующего возмещения убытка по имущественному страхованию от лица, виновного в причинении убытка;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  <w:lang w:val="kk-KZ"/>
        </w:rPr>
        <w:t>в</w:t>
      </w:r>
      <w:r w:rsidRPr="002A208A">
        <w:rPr>
          <w:sz w:val="28"/>
          <w:szCs w:val="28"/>
        </w:rPr>
        <w:t xml:space="preserve">оспрепятствование страхователем страховщику в расследовании обстоятельств наступления страхового случая и в установлении размера причиненного им убытка;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неуведомление страховщика о наступлении страхового;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отказ страхователя от своего права требования к лицу, ответственному за наступление страхового случая, а также отказ передать страховщику документы, необходимые для перехода к страховщику права требования. Если страховое возмещение уже было выплачено, страховщик вправе требовать его возврата полностью или частично; </w:t>
      </w:r>
    </w:p>
    <w:p w:rsidR="00D92F8B" w:rsidRPr="002A208A" w:rsidRDefault="00D92F8B" w:rsidP="00BE3BE2">
      <w:pPr>
        <w:numPr>
          <w:ilvl w:val="0"/>
          <w:numId w:val="8"/>
        </w:numPr>
        <w:tabs>
          <w:tab w:val="clear" w:pos="2463"/>
          <w:tab w:val="num" w:pos="360"/>
        </w:tabs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другие случаи, предусмотренные законодательными актами.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Освобождение страховщика от страховой ответственности перед страхователем по мотивам его неправомерных действий, предусмотренных гражданским законодательством, одновременно освобождает страховщика от осуществления страховой выплаты застрахованному или выгодоприобретателю. </w:t>
      </w:r>
      <w:r w:rsidRPr="002A208A"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</w:r>
      <w:r w:rsidRPr="002A208A">
        <w:rPr>
          <w:sz w:val="28"/>
          <w:szCs w:val="28"/>
        </w:rPr>
        <w:t xml:space="preserve">Условиями договора страхования могут быть предусмотрены другие основания для отказа в страховой выплате, если это не противоречит законодательным актам.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Решение об отказе в страховой выплате принимается страховщиком и сообщается страхователю в письменной форме с мотивированным обоснованием причин отказа.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Отказ страховщика произвести страховую выплату может быть обжалован страхователем в суд. </w:t>
      </w:r>
    </w:p>
    <w:p w:rsidR="00D92F8B" w:rsidRPr="002A208A" w:rsidRDefault="00D92F8B" w:rsidP="00BE3BE2">
      <w:pPr>
        <w:ind w:firstLine="720"/>
        <w:jc w:val="both"/>
        <w:rPr>
          <w:sz w:val="28"/>
          <w:szCs w:val="28"/>
        </w:rPr>
      </w:pP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Переход к страховщику прав страхователя на возмещение убытков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b/>
          <w:bCs/>
          <w:sz w:val="28"/>
          <w:szCs w:val="28"/>
        </w:rPr>
        <w:t xml:space="preserve">(суброгация) </w:t>
      </w:r>
      <w:r w:rsidRPr="002A208A">
        <w:rPr>
          <w:sz w:val="28"/>
          <w:szCs w:val="28"/>
        </w:rPr>
        <w:t>(ст. 840 ГК РК)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Если договором имущественного страхования не предусмотрено иное, к страховщику, осуществившему страховую выплату, переходит в пределах уплаченной суммы право требования, которое страхователь (застрахованный) имеет к лицу, ответственному за убытки, возмещенные в результате страхования. Однако условие договора, исключающее переход к страховщику права требования к лицу, умышленно причинившему убытки, недействительно. </w:t>
      </w:r>
      <w:r w:rsidRPr="002A208A"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</w:r>
      <w:r w:rsidRPr="002A208A">
        <w:rPr>
          <w:sz w:val="28"/>
          <w:szCs w:val="28"/>
        </w:rPr>
        <w:t>Перешедшее к страховщику право требования осуществляется им с соблюдением правил, регулирующих отношения между страхователем (застрахованным) и лицом, ответственным за убытки. 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Страхователь (застрахованный) обязан при получении страховой выплаты передать страховщику все документы и доказательства и сообщить ему все сведения, необходимые для осуществления страховщиком перешедшего к нему права требования. 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Если страхователь (застрахованный) отказался от своего права требования к лицу, ответственному за убытки, возмещенные страховщиком, или осуществление этого права стало невозможным по вине страхователя (застрахованного), страховщик освобождается от осуществления страховой выплаты полностью или в соответствующей части и вправе потребовать возврата излишне выплаченной суммы. </w:t>
      </w:r>
    </w:p>
    <w:p w:rsidR="00D92F8B" w:rsidRDefault="00D92F8B" w:rsidP="00BE3BE2">
      <w:pPr>
        <w:ind w:firstLine="720"/>
        <w:jc w:val="both"/>
        <w:rPr>
          <w:b/>
          <w:bCs/>
          <w:sz w:val="28"/>
          <w:szCs w:val="28"/>
        </w:rPr>
      </w:pPr>
    </w:p>
    <w:p w:rsidR="00D92F8B" w:rsidRDefault="00D92F8B" w:rsidP="00BE3BE2">
      <w:pPr>
        <w:ind w:firstLine="720"/>
        <w:jc w:val="both"/>
        <w:rPr>
          <w:b/>
          <w:bCs/>
          <w:sz w:val="28"/>
          <w:szCs w:val="28"/>
        </w:rPr>
      </w:pPr>
    </w:p>
    <w:p w:rsidR="00D92F8B" w:rsidRDefault="00D92F8B" w:rsidP="00BE3BE2">
      <w:pPr>
        <w:ind w:firstLine="720"/>
        <w:jc w:val="both"/>
        <w:rPr>
          <w:b/>
          <w:bCs/>
          <w:sz w:val="28"/>
          <w:szCs w:val="28"/>
        </w:rPr>
      </w:pPr>
    </w:p>
    <w:p w:rsidR="00D92F8B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вопрос</w:t>
      </w:r>
    </w:p>
    <w:p w:rsidR="00D92F8B" w:rsidRPr="002A208A" w:rsidRDefault="00D92F8B" w:rsidP="00BE3BE2">
      <w:pPr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Исполнение договора страхования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Договор страхования </w:t>
      </w:r>
      <w:r w:rsidRPr="002A208A">
        <w:rPr>
          <w:sz w:val="28"/>
          <w:szCs w:val="28"/>
          <w:u w:val="single"/>
        </w:rPr>
        <w:t>вступает в силу и становится обязательным</w:t>
      </w:r>
      <w:r w:rsidRPr="002A208A">
        <w:rPr>
          <w:sz w:val="28"/>
          <w:szCs w:val="28"/>
        </w:rPr>
        <w:t xml:space="preserve"> для сторон с момента уплаты страхователем страховой премии, а при уплате ее в рассрочку - первого страхового взноса, если договором или законодательными актами об обязательном страховании не предусмотрено иное. 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Договор страхования является рисковым, то есть может быть </w:t>
      </w:r>
      <w:r w:rsidRPr="002A208A">
        <w:rPr>
          <w:sz w:val="28"/>
          <w:szCs w:val="28"/>
          <w:u w:val="single"/>
        </w:rPr>
        <w:t>исполнен</w:t>
      </w:r>
      <w:r w:rsidRPr="002A208A">
        <w:rPr>
          <w:sz w:val="28"/>
          <w:szCs w:val="28"/>
        </w:rPr>
        <w:t xml:space="preserve"> двумя способами: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1) несением риска в течение всего срока договора при отсутствии страхового случая;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2) осуществление страховой выплаты при наступлении страхового случая до истечения срока договора.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обоих случаях договор страхования считается исполненным.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Помимо общих оснований прекращения обязательств, предусмотренных ГК, договор страхования прекращается досрочно в случаях: </w:t>
      </w:r>
    </w:p>
    <w:p w:rsidR="00D92F8B" w:rsidRPr="002A208A" w:rsidRDefault="00D92F8B" w:rsidP="00BE3BE2">
      <w:pPr>
        <w:pStyle w:val="NormalWeb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когда перестал существовать объект страхования;</w:t>
      </w:r>
    </w:p>
    <w:p w:rsidR="00D92F8B" w:rsidRPr="002A208A" w:rsidRDefault="00D92F8B" w:rsidP="00BE3BE2">
      <w:pPr>
        <w:pStyle w:val="NormalWeb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смерти застрахованного, не являющегося страхователем, когда не произошла его замена </w:t>
      </w:r>
    </w:p>
    <w:p w:rsidR="00D92F8B" w:rsidRPr="002A208A" w:rsidRDefault="00D92F8B" w:rsidP="00BE3BE2">
      <w:pPr>
        <w:pStyle w:val="NormalWeb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отчуждения страхователем объекта имущественного страхования, если страховщик возражает против замены страхователя, а договором или законодательными актами об обязательном страховании не установлено иное </w:t>
      </w:r>
    </w:p>
    <w:p w:rsidR="00D92F8B" w:rsidRPr="002A208A" w:rsidRDefault="00D92F8B" w:rsidP="00BE3BE2">
      <w:pPr>
        <w:pStyle w:val="NormalWeb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прекращения в установленном порядке предпринимательской деятельности страхователем, застраховавшим свой предпринимательский риск или гражданско-правовую ответственность, связанную с этой деятельностью; </w:t>
      </w:r>
    </w:p>
    <w:p w:rsidR="00D92F8B" w:rsidRPr="002A208A" w:rsidRDefault="00D92F8B" w:rsidP="00BE3BE2">
      <w:pPr>
        <w:pStyle w:val="NormalWeb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когда возможность наступления страхового случая отпала и существование страхового риска прекратилось по обстоятельствам иным, чем страховой случай.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указанных случаях договор считается прекращенным с момента возникновения обстоятельства, предусмотренного в качестве основания для прекращения договора, о чем заинтересованная сторона должна незамедлительно уведомить другую;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6) вступления в законную силу решения суда о принудительной ликвидации страховщика либо вступления в силу решения уполномоченного государственного органа о выдаче разрешения на добровольную ликвидацию страховщика;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7) вступления в силу решения уполномоченного органа о выдаче разрешения на добровольную ликвидацию страховщика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Страхователь вправе отказаться от договора страхования в любое время.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u w:val="single"/>
        </w:rPr>
      </w:pPr>
      <w:r w:rsidRPr="002A208A">
        <w:rPr>
          <w:sz w:val="28"/>
          <w:szCs w:val="28"/>
          <w:u w:val="single"/>
        </w:rPr>
        <w:t>Недействительность договора страхования.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Помимо общих оснований недействительности сделок, предусмотренных ГК, договор страхования признается недействительным в случаях, если: 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момент заключения договора отсутствовал объект страхования;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объектом страхования выступают противоправные интересы 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объектом страхования является имущество, подлежащее конфискации на основании вступившего в законную силу соответствующего решения суда, либо имущество, добытое преступным путем или являющееся предметом преступления; 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в качестве страхового случая предусмотрено событие, лишенное признаков вероятности и случайности его наступления (и которое неизбежно и объективно должно произойти в пределах действия договора, о чем стороны или, по крайней мере, страхователь заведомо знали;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страхователь при заключении договора заведомо преследовал цель извлечения неправомерной выгоды, в том числе заключения договора после наступления страхового случая; 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отсутствует согласие застрахованного в тех случаях, когда получение его согласия является обязательным; </w:t>
      </w:r>
    </w:p>
    <w:p w:rsidR="00D92F8B" w:rsidRPr="002A208A" w:rsidRDefault="00D92F8B" w:rsidP="00BE3BE2">
      <w:pPr>
        <w:pStyle w:val="NormalWeb"/>
        <w:numPr>
          <w:ilvl w:val="0"/>
          <w:numId w:val="3"/>
        </w:numPr>
        <w:tabs>
          <w:tab w:val="clear" w:pos="1068"/>
          <w:tab w:val="num" w:pos="360"/>
        </w:tabs>
        <w:spacing w:before="0" w:beforeAutospacing="0" w:after="0" w:afterAutospacing="0"/>
        <w:ind w:left="0"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не соблюдена письменная форма договора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Законодательными актами об обязательном страховании могут быть предусмотрены применительно к отдельным видам страхования иные основания признания договора недействительным. 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При признании договора страхования недействительным страховщик обязан вернуть страхователю полученные от него страховую премию либо страховые взносы, а страхователь (выгодоприобретатель) - вернуть страховщику полученную от него страховую выплату. 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Если договор признан недействительным по основаниям, возникшим вследствие неправомерных действий страхователя, о чем страховщик в момент заключения договора, а также в процессе его исполнения, не знал и не должен был знать, страховщик возвращает страхователю страховую премию либо страховые взносы за неистекший срок договора, за вычетом понесенных расходов, а в случае, если была произведена страховая выплата - имеет право требовать возврата выплаченной суммы. 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Такие же последствия наступают в случае признания договора страхования недействительным по причинам, дающим основание страховщику отказать в страховой выплате.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D92F8B" w:rsidRPr="002A208A" w:rsidRDefault="00D92F8B" w:rsidP="00BE3BE2">
      <w:pPr>
        <w:pStyle w:val="NormalWeb"/>
        <w:spacing w:before="0" w:beforeAutospacing="0" w:after="0" w:afterAutospacing="0"/>
        <w:ind w:firstLine="720"/>
        <w:jc w:val="both"/>
        <w:rPr>
          <w:b/>
          <w:bCs/>
          <w:sz w:val="28"/>
          <w:szCs w:val="28"/>
        </w:rPr>
      </w:pPr>
      <w:r w:rsidRPr="002A208A">
        <w:rPr>
          <w:b/>
          <w:bCs/>
          <w:sz w:val="28"/>
          <w:szCs w:val="28"/>
        </w:rPr>
        <w:t>Контрольные вопросы: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1 Понятие договора страхования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2 Юридическая характеристика договора страхования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3 Существенные условия договора страхования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4 Права и обязанности сторон по договору страхования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5 Исполнение договора страхования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>6 Система страхового обеспечения</w:t>
      </w:r>
    </w:p>
    <w:p w:rsidR="00D92F8B" w:rsidRPr="002A208A" w:rsidRDefault="00D92F8B" w:rsidP="00BE3BE2">
      <w:pPr>
        <w:pStyle w:val="NormalWeb"/>
        <w:spacing w:before="0" w:beforeAutospacing="0" w:after="0" w:afterAutospacing="0"/>
        <w:jc w:val="both"/>
        <w:rPr>
          <w:sz w:val="28"/>
          <w:szCs w:val="28"/>
        </w:rPr>
      </w:pPr>
      <w:r w:rsidRPr="002A208A">
        <w:rPr>
          <w:sz w:val="28"/>
          <w:szCs w:val="28"/>
        </w:rPr>
        <w:t xml:space="preserve">7 Франшиза: условная, безусловная </w:t>
      </w:r>
    </w:p>
    <w:p w:rsidR="00D92F8B" w:rsidRPr="00015EFE" w:rsidRDefault="00D92F8B"/>
    <w:p w:rsidR="00D92F8B" w:rsidRPr="00015EFE" w:rsidRDefault="00D92F8B"/>
    <w:p w:rsidR="00D92F8B" w:rsidRDefault="00D92F8B" w:rsidP="00015EFE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:rsidR="00D92F8B" w:rsidRDefault="00D92F8B" w:rsidP="00015EFE">
      <w:pPr>
        <w:tabs>
          <w:tab w:val="left" w:pos="3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Сулейменов М.К., Басин Ю.Г. Гражданское право. - Учебник для вузов, том 2, Алматы, 2012</w:t>
      </w:r>
    </w:p>
    <w:p w:rsidR="00D92F8B" w:rsidRDefault="00D92F8B" w:rsidP="00015EFE">
      <w:pPr>
        <w:rPr>
          <w:sz w:val="28"/>
          <w:szCs w:val="28"/>
        </w:rPr>
      </w:pPr>
      <w:r>
        <w:rPr>
          <w:sz w:val="28"/>
          <w:szCs w:val="28"/>
          <w:lang w:val="kk-KZ"/>
        </w:rPr>
        <w:t>Худяков А.И. Страховое право Республики Казахстан. - Алматы: «Жеті Жарғы»</w:t>
      </w:r>
      <w:r>
        <w:rPr>
          <w:sz w:val="28"/>
          <w:szCs w:val="28"/>
        </w:rPr>
        <w:t>, 2008</w:t>
      </w:r>
      <w:r>
        <w:rPr>
          <w:color w:val="000000"/>
          <w:sz w:val="28"/>
          <w:szCs w:val="28"/>
          <w:lang w:eastAsia="ko-KR"/>
        </w:rPr>
        <w:t xml:space="preserve"> Гражданское право. Том 1. Учебник для ВУЗов (академический курс). Отв. ред. </w:t>
      </w:r>
      <w:r>
        <w:rPr>
          <w:sz w:val="28"/>
          <w:szCs w:val="28"/>
          <w:lang w:val="kk-KZ"/>
        </w:rPr>
        <w:t>Сулейменов М.К.</w:t>
      </w:r>
      <w:r>
        <w:rPr>
          <w:color w:val="000000"/>
          <w:sz w:val="28"/>
          <w:szCs w:val="28"/>
          <w:lang w:eastAsia="ko-KR"/>
        </w:rPr>
        <w:t xml:space="preserve">, </w:t>
      </w:r>
      <w:r>
        <w:rPr>
          <w:sz w:val="28"/>
          <w:szCs w:val="28"/>
        </w:rPr>
        <w:t>Басин Ю.Г</w:t>
      </w:r>
      <w:r>
        <w:rPr>
          <w:color w:val="000000"/>
          <w:sz w:val="28"/>
          <w:szCs w:val="28"/>
          <w:lang w:eastAsia="ko-KR"/>
        </w:rPr>
        <w:t>. Алматы</w:t>
      </w:r>
      <w:r>
        <w:rPr>
          <w:sz w:val="28"/>
          <w:szCs w:val="28"/>
        </w:rPr>
        <w:t>: Жет</w:t>
      </w:r>
      <w:r>
        <w:rPr>
          <w:sz w:val="28"/>
          <w:szCs w:val="28"/>
          <w:lang w:val="kk-KZ"/>
        </w:rPr>
        <w:t>і Жарғы</w:t>
      </w:r>
      <w:r>
        <w:rPr>
          <w:sz w:val="28"/>
          <w:szCs w:val="28"/>
        </w:rPr>
        <w:t>,</w:t>
      </w:r>
      <w:r>
        <w:rPr>
          <w:color w:val="000000"/>
          <w:sz w:val="28"/>
          <w:szCs w:val="28"/>
          <w:lang w:eastAsia="ko-KR"/>
        </w:rPr>
        <w:t xml:space="preserve"> 200</w:t>
      </w:r>
      <w:r>
        <w:rPr>
          <w:color w:val="000000"/>
          <w:sz w:val="28"/>
          <w:szCs w:val="28"/>
          <w:lang w:val="kk-KZ" w:eastAsia="ko-KR"/>
        </w:rPr>
        <w:t>4</w:t>
      </w:r>
      <w:r>
        <w:rPr>
          <w:color w:val="000000"/>
          <w:sz w:val="28"/>
          <w:szCs w:val="28"/>
          <w:lang w:eastAsia="ko-KR"/>
        </w:rPr>
        <w:t>.</w:t>
      </w:r>
      <w:bookmarkStart w:id="0" w:name="_GoBack"/>
      <w:bookmarkEnd w:id="0"/>
    </w:p>
    <w:p w:rsidR="00D92F8B" w:rsidRDefault="00D92F8B" w:rsidP="00015EFE">
      <w:pPr>
        <w:rPr>
          <w:sz w:val="28"/>
          <w:szCs w:val="28"/>
        </w:rPr>
      </w:pPr>
      <w:r>
        <w:rPr>
          <w:color w:val="000000"/>
          <w:sz w:val="28"/>
          <w:szCs w:val="28"/>
          <w:lang w:eastAsia="ko-KR"/>
        </w:rPr>
        <w:t xml:space="preserve">Комментарий к ГК РК. Особенная часть. Под ред. </w:t>
      </w:r>
      <w:r>
        <w:rPr>
          <w:sz w:val="28"/>
          <w:szCs w:val="28"/>
        </w:rPr>
        <w:t>Сулейменова М.К.,</w:t>
      </w:r>
      <w:r>
        <w:rPr>
          <w:color w:val="000000"/>
          <w:sz w:val="28"/>
          <w:szCs w:val="28"/>
          <w:lang w:eastAsia="ko-KR"/>
        </w:rPr>
        <w:t xml:space="preserve"> Басина Ю.Г. Алматы, Жет</w:t>
      </w:r>
      <w:r>
        <w:rPr>
          <w:color w:val="000000"/>
          <w:sz w:val="28"/>
          <w:szCs w:val="28"/>
          <w:lang w:val="kk-KZ" w:eastAsia="ko-KR"/>
        </w:rPr>
        <w:t>i Жарғы</w:t>
      </w:r>
      <w:r>
        <w:rPr>
          <w:color w:val="000000"/>
          <w:sz w:val="28"/>
          <w:szCs w:val="28"/>
          <w:lang w:eastAsia="ko-KR"/>
        </w:rPr>
        <w:t>, 2013.</w:t>
      </w:r>
    </w:p>
    <w:p w:rsidR="00D92F8B" w:rsidRDefault="00D92F8B" w:rsidP="00015EFE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18 декабря 2000 года № 126-II</w:t>
      </w:r>
      <w:r>
        <w:rPr>
          <w:sz w:val="28"/>
          <w:szCs w:val="28"/>
        </w:rPr>
        <w:br/>
        <w:t>О страховой деятельности (с </w:t>
      </w:r>
      <w:bookmarkStart w:id="1" w:name="SUB1000396258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"http://online.zakon.kz/Document/?link_id=1000396258" \o "СПРАВКА О ЗАКОНЕ РК ОТ 18.12.00 № 126-II"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1"/>
      <w:r>
        <w:rPr>
          <w:sz w:val="28"/>
          <w:szCs w:val="28"/>
        </w:rPr>
        <w:t> по состоянию на 21.06.2013 г.)</w:t>
      </w:r>
    </w:p>
    <w:p w:rsidR="00D92F8B" w:rsidRDefault="00D92F8B" w:rsidP="00015EFE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11 июня 2003 года № 435-II </w:t>
      </w:r>
      <w:r>
        <w:rPr>
          <w:sz w:val="28"/>
          <w:szCs w:val="28"/>
        </w:rPr>
        <w:br/>
        <w:t>Об обязательном страховании гражданско-правовой ответственности частных нотариусов (с </w:t>
      </w:r>
      <w:bookmarkStart w:id="2" w:name="SUB1001311467"/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"http://online.zakon.kz/Document/?link_id=1001311467" \o "СПРАВКА О ЗАКОНЕ РК ОТ 11.06.03 № 435-II" \t "_parent" </w:instrText>
      </w:r>
      <w:r>
        <w:rPr>
          <w:sz w:val="28"/>
          <w:szCs w:val="28"/>
        </w:rPr>
        <w:fldChar w:fldCharType="separate"/>
      </w:r>
      <w:r>
        <w:rPr>
          <w:rStyle w:val="Hyperlink"/>
          <w:sz w:val="28"/>
          <w:szCs w:val="28"/>
        </w:rPr>
        <w:t>изменениями и дополнениями</w:t>
      </w:r>
      <w:r>
        <w:rPr>
          <w:sz w:val="28"/>
          <w:szCs w:val="28"/>
        </w:rPr>
        <w:fldChar w:fldCharType="end"/>
      </w:r>
      <w:bookmarkEnd w:id="2"/>
      <w:r>
        <w:rPr>
          <w:sz w:val="28"/>
          <w:szCs w:val="28"/>
        </w:rPr>
        <w:t> по состоянию на 05.07.2012 г.)</w:t>
      </w:r>
    </w:p>
    <w:p w:rsidR="00D92F8B" w:rsidRDefault="00D92F8B" w:rsidP="00015EFE">
      <w:pPr>
        <w:rPr>
          <w:sz w:val="28"/>
          <w:szCs w:val="28"/>
        </w:rPr>
      </w:pPr>
      <w:r>
        <w:rPr>
          <w:sz w:val="28"/>
          <w:szCs w:val="28"/>
        </w:rPr>
        <w:t>Закон Республики Казахстан от 07.02.2005 N 30-III</w:t>
      </w:r>
      <w:r>
        <w:rPr>
          <w:sz w:val="28"/>
          <w:szCs w:val="28"/>
        </w:rPr>
        <w:br/>
        <w:t>"Об обязательном страховании гражданско-правовой ответственности работодателя за причинение вреда жизни и здоровью работника при исполнении им трудовых (служебных) обязанностей"</w:t>
      </w:r>
    </w:p>
    <w:p w:rsidR="00D92F8B" w:rsidRDefault="00D92F8B" w:rsidP="00015EFE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25.04.2003 г. N 405  </w:t>
      </w:r>
      <w:hyperlink r:id="rId5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социальном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D92F8B" w:rsidRDefault="00D92F8B" w:rsidP="00015EFE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444                                                             </w:t>
      </w:r>
      <w:hyperlink r:id="rId6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перевозчика перед пассажирами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D92F8B" w:rsidRDefault="00D92F8B" w:rsidP="00015EFE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01.07.2003 г. N 446 </w:t>
      </w:r>
      <w:hyperlink r:id="rId7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владельцев транспортных средств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D92F8B" w:rsidRDefault="00D92F8B" w:rsidP="00015EFE">
      <w:pPr>
        <w:ind w:left="240" w:right="240"/>
        <w:textAlignment w:val="baseline"/>
        <w:rPr>
          <w:color w:val="000000"/>
          <w:sz w:val="28"/>
          <w:szCs w:val="28"/>
        </w:rPr>
      </w:pPr>
    </w:p>
    <w:p w:rsidR="00D92F8B" w:rsidRDefault="00D92F8B" w:rsidP="00015EFE">
      <w:pPr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Республики Казахстан от 31.12.2003 г. N 513</w:t>
      </w:r>
    </w:p>
    <w:p w:rsidR="00D92F8B" w:rsidRDefault="00D92F8B" w:rsidP="00015EFE">
      <w:pPr>
        <w:ind w:right="240"/>
        <w:textAlignment w:val="baseline"/>
        <w:rPr>
          <w:color w:val="000000"/>
          <w:sz w:val="28"/>
          <w:szCs w:val="28"/>
        </w:rPr>
      </w:pPr>
      <w:hyperlink r:id="rId8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гражданско-правовой ответственности туроператора и турагента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D92F8B" w:rsidRDefault="00D92F8B" w:rsidP="00015EFE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07.02.2005 г. N 30-III </w:t>
      </w:r>
      <w:hyperlink r:id="rId9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Об обязательном страховании работника от несчастных случаев при исполнении им трудовых (служебных) обязанностей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D92F8B" w:rsidRDefault="00D92F8B" w:rsidP="00015EFE">
      <w:pPr>
        <w:pStyle w:val="NormalWeb"/>
        <w:spacing w:before="150" w:beforeAutospacing="0" w:after="150" w:afterAutospacing="0"/>
        <w:ind w:right="240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Республики Казахстан от 05.07.2006 г. N 163 </w:t>
      </w:r>
      <w:hyperlink r:id="rId10" w:history="1">
        <w:r>
          <w:rPr>
            <w:rStyle w:val="Hyperlink"/>
            <w:color w:val="000000"/>
            <w:sz w:val="28"/>
            <w:szCs w:val="28"/>
            <w:bdr w:val="none" w:sz="0" w:space="0" w:color="auto" w:frame="1"/>
          </w:rPr>
          <w:t>О взаимном страховании</w:t>
        </w:r>
      </w:hyperlink>
      <w:r>
        <w:rPr>
          <w:rStyle w:val="apple-converted-space"/>
          <w:color w:val="000000"/>
          <w:sz w:val="28"/>
          <w:szCs w:val="28"/>
        </w:rPr>
        <w:t> </w:t>
      </w:r>
    </w:p>
    <w:p w:rsidR="00D92F8B" w:rsidRPr="00015EFE" w:rsidRDefault="00D92F8B"/>
    <w:sectPr w:rsidR="00D92F8B" w:rsidRPr="00015EFE" w:rsidSect="00897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20406"/>
    <w:multiLevelType w:val="hybridMultilevel"/>
    <w:tmpl w:val="73028204"/>
    <w:lvl w:ilvl="0" w:tplc="785E5326">
      <w:start w:val="1"/>
      <w:numFmt w:val="decimal"/>
      <w:lvlText w:val="%1)"/>
      <w:lvlJc w:val="left"/>
      <w:pPr>
        <w:tabs>
          <w:tab w:val="num" w:pos="1095"/>
        </w:tabs>
        <w:ind w:left="1095" w:hanging="4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95"/>
        </w:tabs>
        <w:ind w:left="16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15"/>
        </w:tabs>
        <w:ind w:left="24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35"/>
        </w:tabs>
        <w:ind w:left="31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55"/>
        </w:tabs>
        <w:ind w:left="38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75"/>
        </w:tabs>
        <w:ind w:left="45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95"/>
        </w:tabs>
        <w:ind w:left="52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15"/>
        </w:tabs>
        <w:ind w:left="60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35"/>
        </w:tabs>
        <w:ind w:left="6735" w:hanging="180"/>
      </w:pPr>
    </w:lvl>
  </w:abstractNum>
  <w:abstractNum w:abstractNumId="1">
    <w:nsid w:val="0A631F1F"/>
    <w:multiLevelType w:val="hybridMultilevel"/>
    <w:tmpl w:val="66CCF7EE"/>
    <w:lvl w:ilvl="0" w:tplc="E938C080">
      <w:start w:val="1"/>
      <w:numFmt w:val="decimal"/>
      <w:lvlText w:val="%1)"/>
      <w:lvlJc w:val="left"/>
      <w:pPr>
        <w:tabs>
          <w:tab w:val="num" w:pos="2463"/>
        </w:tabs>
        <w:ind w:left="2463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2A20E33"/>
    <w:multiLevelType w:val="hybridMultilevel"/>
    <w:tmpl w:val="28A4648E"/>
    <w:lvl w:ilvl="0" w:tplc="B1C670AC">
      <w:start w:val="1"/>
      <w:numFmt w:val="decimal"/>
      <w:lvlText w:val="%1)"/>
      <w:lvlJc w:val="left"/>
      <w:pPr>
        <w:tabs>
          <w:tab w:val="num" w:pos="825"/>
        </w:tabs>
        <w:ind w:left="825" w:hanging="360"/>
      </w:pPr>
      <w:rPr>
        <w:rFonts w:hint="default"/>
      </w:rPr>
    </w:lvl>
    <w:lvl w:ilvl="1" w:tplc="EA6A92A8">
      <w:start w:val="1"/>
      <w:numFmt w:val="decimal"/>
      <w:lvlText w:val="%2."/>
      <w:lvlJc w:val="left"/>
      <w:pPr>
        <w:tabs>
          <w:tab w:val="num" w:pos="2190"/>
        </w:tabs>
        <w:ind w:left="2190" w:hanging="1005"/>
      </w:pPr>
      <w:rPr>
        <w:rFonts w:hint="default"/>
      </w:rPr>
    </w:lvl>
    <w:lvl w:ilvl="2" w:tplc="F7CAB338">
      <w:start w:val="1"/>
      <w:numFmt w:val="decimal"/>
      <w:lvlText w:val="%3"/>
      <w:lvlJc w:val="left"/>
      <w:pPr>
        <w:tabs>
          <w:tab w:val="num" w:pos="2445"/>
        </w:tabs>
        <w:ind w:left="2445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3">
    <w:nsid w:val="4F970DE7"/>
    <w:multiLevelType w:val="hybridMultilevel"/>
    <w:tmpl w:val="C31820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A1612C"/>
    <w:multiLevelType w:val="hybridMultilevel"/>
    <w:tmpl w:val="5FEC4A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5D2670"/>
    <w:multiLevelType w:val="hybridMultilevel"/>
    <w:tmpl w:val="A2C03D90"/>
    <w:lvl w:ilvl="0" w:tplc="C0249898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5FAE73E9"/>
    <w:multiLevelType w:val="hybridMultilevel"/>
    <w:tmpl w:val="B5D8CD5E"/>
    <w:lvl w:ilvl="0" w:tplc="CF360186">
      <w:start w:val="1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cs="Wingdings" w:hint="default"/>
      </w:rPr>
    </w:lvl>
  </w:abstractNum>
  <w:abstractNum w:abstractNumId="7">
    <w:nsid w:val="7B792C4B"/>
    <w:multiLevelType w:val="hybridMultilevel"/>
    <w:tmpl w:val="B3F8CAAC"/>
    <w:lvl w:ilvl="0" w:tplc="51FA5E6C">
      <w:start w:val="1"/>
      <w:numFmt w:val="decimal"/>
      <w:lvlText w:val="%1)"/>
      <w:lvlJc w:val="left"/>
      <w:pPr>
        <w:tabs>
          <w:tab w:val="num" w:pos="1125"/>
        </w:tabs>
        <w:ind w:left="1125" w:hanging="4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3BE2"/>
    <w:rsid w:val="00015EFE"/>
    <w:rsid w:val="002A208A"/>
    <w:rsid w:val="00620471"/>
    <w:rsid w:val="00897D1A"/>
    <w:rsid w:val="00BB1692"/>
    <w:rsid w:val="00BC0EAD"/>
    <w:rsid w:val="00BE3BE2"/>
    <w:rsid w:val="00CD5AB0"/>
    <w:rsid w:val="00D92F8B"/>
    <w:rsid w:val="00E450D8"/>
    <w:rsid w:val="00F659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BE2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3BE2"/>
    <w:pPr>
      <w:keepNext/>
      <w:outlineLvl w:val="0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E3BE2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BE3BE2"/>
    <w:pPr>
      <w:spacing w:before="100" w:beforeAutospacing="1" w:after="100" w:afterAutospacing="1"/>
    </w:pPr>
  </w:style>
  <w:style w:type="paragraph" w:styleId="BodyText">
    <w:name w:val="Body Text"/>
    <w:aliases w:val="Знак Знак,Знак"/>
    <w:basedOn w:val="Normal"/>
    <w:link w:val="BodyTextChar"/>
    <w:uiPriority w:val="99"/>
    <w:rsid w:val="00BE3BE2"/>
    <w:pPr>
      <w:jc w:val="both"/>
    </w:pPr>
    <w:rPr>
      <w:sz w:val="28"/>
      <w:szCs w:val="28"/>
    </w:rPr>
  </w:style>
  <w:style w:type="character" w:customStyle="1" w:styleId="BodyTextChar">
    <w:name w:val="Body Text Char"/>
    <w:aliases w:val="Знак Знак Char,Знак Char"/>
    <w:basedOn w:val="DefaultParagraphFont"/>
    <w:link w:val="BodyText"/>
    <w:uiPriority w:val="99"/>
    <w:locked/>
    <w:rsid w:val="00BE3BE2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ой текст Знак"/>
    <w:basedOn w:val="DefaultParagraphFont"/>
    <w:link w:val="BodyText"/>
    <w:uiPriority w:val="99"/>
    <w:semiHidden/>
    <w:locked/>
    <w:rsid w:val="00BE3BE2"/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15EFE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015EFE"/>
    <w:rPr>
      <w:rFonts w:ascii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6244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zakhstan-insurance.com/zakoni-o-strahovanii/7-strahovanie-gpo-turoperator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azakhstan-insurance.com/zakoni-o-strahovanii/4-obyazatelnoe-strahovanie-gpo-vladelcev-ts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azakhstan-insurance.com/zakoni-o-strahovanii/5-obyazatelnoe-strahovanie-gpo-perevozchik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kazakhstan-insurance.com/zakoni-o-strahovanii/3-ob-obyazatelnom-socialnom-strahovanii.html" TargetMode="External"/><Relationship Id="rId10" Type="http://schemas.openxmlformats.org/officeDocument/2006/relationships/hyperlink" Target="http://kazakhstan-insurance.com/zakoni-o-strahovanii/6-o-vzaimnom-strahovani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kazakhstan-insurance.com/zakoni-o-strahovanii/16-obyazatelnoe-strahovanie-rabotnika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11</Pages>
  <Words>3645</Words>
  <Characters>20778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2013-12-11T13:58:00Z</dcterms:created>
  <dcterms:modified xsi:type="dcterms:W3CDTF">2014-04-10T05:45:00Z</dcterms:modified>
</cp:coreProperties>
</file>